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7D162" w14:textId="77777777" w:rsidR="0060643C" w:rsidRPr="0060643C" w:rsidRDefault="0060643C" w:rsidP="006064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E7865F5" w14:textId="77777777" w:rsidR="0060643C" w:rsidRPr="0060643C" w:rsidRDefault="0060643C" w:rsidP="006064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14:paraId="5BEC3B2C" w14:textId="77777777" w:rsidR="0060643C" w:rsidRPr="0060643C" w:rsidRDefault="0060643C" w:rsidP="006064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0A6F8A7" w14:textId="77777777" w:rsidR="0060643C" w:rsidRPr="0060643C" w:rsidRDefault="0060643C" w:rsidP="006064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от 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0643C">
        <w:rPr>
          <w:rFonts w:ascii="Times New Roman" w:hAnsi="Times New Roman" w:cs="Times New Roman"/>
          <w:sz w:val="28"/>
          <w:szCs w:val="28"/>
        </w:rPr>
        <w:t>г. № ___</w:t>
      </w:r>
    </w:p>
    <w:p w14:paraId="709DE732" w14:textId="77777777" w:rsidR="0060643C" w:rsidRPr="0060643C" w:rsidRDefault="0060643C" w:rsidP="006064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4BB62C5" w14:textId="77777777" w:rsidR="0060643C" w:rsidRPr="0060643C" w:rsidRDefault="0060643C" w:rsidP="006064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1"/>
      <w:bookmarkEnd w:id="0"/>
      <w:r w:rsidRPr="0060643C">
        <w:rPr>
          <w:rFonts w:ascii="Times New Roman" w:hAnsi="Times New Roman" w:cs="Times New Roman"/>
          <w:sz w:val="28"/>
          <w:szCs w:val="28"/>
        </w:rPr>
        <w:t>ПОЛОЖЕНИЕ</w:t>
      </w:r>
    </w:p>
    <w:p w14:paraId="53C91846" w14:textId="77777777" w:rsidR="0060643C" w:rsidRPr="0060643C" w:rsidRDefault="0060643C" w:rsidP="006064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О КОНКУРСНОЙ КОМИССИИ ПО ПРОВЕДЕНИЮ КОНКУРСНОГО ОТБОРА</w:t>
      </w:r>
    </w:p>
    <w:p w14:paraId="64B5273E" w14:textId="77777777" w:rsidR="0060643C" w:rsidRPr="0060643C" w:rsidRDefault="0060643C" w:rsidP="006064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ПРОЕКТОВ РАЗВИТИЯ ТЕРРИТОРИЙ МУНИЦИПАЛЬНЫХ ОБ</w:t>
      </w:r>
      <w:bookmarkStart w:id="1" w:name="_GoBack"/>
      <w:bookmarkEnd w:id="1"/>
      <w:r w:rsidRPr="0060643C">
        <w:rPr>
          <w:rFonts w:ascii="Times New Roman" w:hAnsi="Times New Roman" w:cs="Times New Roman"/>
          <w:sz w:val="28"/>
          <w:szCs w:val="28"/>
        </w:rPr>
        <w:t xml:space="preserve">РАЗОВАНИЙ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60643C">
        <w:rPr>
          <w:rFonts w:ascii="Times New Roman" w:hAnsi="Times New Roman" w:cs="Times New Roman"/>
          <w:sz w:val="28"/>
          <w:szCs w:val="28"/>
        </w:rPr>
        <w:t>, ОСНОВАННЫХ НА МЕСТНЫХ ИНИЦИАТИВАХ</w:t>
      </w:r>
    </w:p>
    <w:p w14:paraId="14AF725B" w14:textId="77777777" w:rsidR="0060643C" w:rsidRPr="0060643C" w:rsidRDefault="0060643C" w:rsidP="006064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9C2D810" w14:textId="77777777" w:rsidR="0060643C" w:rsidRPr="0060643C" w:rsidRDefault="0060643C" w:rsidP="006064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2E7B0D6" w14:textId="77777777" w:rsidR="0060643C" w:rsidRPr="0060643C" w:rsidRDefault="0060643C" w:rsidP="006064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77BF1B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деятельности конкурсной комиссии по проведению конкурсного отбора проектов развития территорий муниципальных образований</w:t>
      </w:r>
      <w:r w:rsidRPr="006064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0643C">
        <w:rPr>
          <w:rFonts w:ascii="Times New Roman" w:hAnsi="Times New Roman" w:cs="Times New Roman"/>
          <w:sz w:val="28"/>
          <w:szCs w:val="28"/>
        </w:rPr>
        <w:t>, основанных на местных инициативах (далее соответственно - конкурсная комиссия; конкурсный отбор; проект).</w:t>
      </w:r>
    </w:p>
    <w:p w14:paraId="75EB65F1" w14:textId="33F33DB3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 xml:space="preserve">1.2. Конкурсная комиссия в своей деятельности руководствуется </w:t>
      </w:r>
      <w:hyperlink r:id="rId7" w:history="1">
        <w:r w:rsidRPr="0060643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0643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60643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06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8309E" w:rsidRPr="00054D61">
        <w:rPr>
          <w:rStyle w:val="FootnoteReference"/>
          <w:rFonts w:ascii="Cambria" w:hAnsi="Cambria" w:cs="Times New Roman"/>
          <w:b/>
          <w:color w:val="2E74B5" w:themeColor="accent1" w:themeShade="BF"/>
          <w:sz w:val="32"/>
          <w:szCs w:val="28"/>
        </w:rPr>
        <w:footnoteReference w:id="1"/>
      </w:r>
      <w:r w:rsidRPr="0060643C">
        <w:rPr>
          <w:rFonts w:ascii="Times New Roman" w:hAnsi="Times New Roman" w:cs="Times New Roman"/>
          <w:sz w:val="28"/>
          <w:szCs w:val="28"/>
        </w:rPr>
        <w:t xml:space="preserve">, законами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0643C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Правительства Российской Федерации и Правительства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60643C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62B2C78F" w14:textId="77777777" w:rsidR="0060643C" w:rsidRPr="0060643C" w:rsidRDefault="0060643C" w:rsidP="006064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F9EA046" w14:textId="77777777" w:rsidR="0060643C" w:rsidRPr="0060643C" w:rsidRDefault="0060643C" w:rsidP="006064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2. ЗАДАЧИ КОНКУРСНОЙ КОМИССИИ</w:t>
      </w:r>
    </w:p>
    <w:p w14:paraId="037789C8" w14:textId="77777777" w:rsidR="0060643C" w:rsidRPr="0060643C" w:rsidRDefault="0060643C" w:rsidP="006064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BED63F2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Основными задачами конкурсной комиссии являются:</w:t>
      </w:r>
    </w:p>
    <w:p w14:paraId="7D200DC8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а) рассмотрение заявок на участие в конкурсном отборе;</w:t>
      </w:r>
    </w:p>
    <w:p w14:paraId="51BDADD0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б) объективная оценка социально-экономической значимости проектов;</w:t>
      </w:r>
    </w:p>
    <w:p w14:paraId="74C1DDA6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 xml:space="preserve">в) формирование рейтинга проектов и определение проектов, подлежащих долевому финансированию из бюджета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60643C">
        <w:rPr>
          <w:rFonts w:ascii="Times New Roman" w:hAnsi="Times New Roman" w:cs="Times New Roman"/>
          <w:sz w:val="28"/>
          <w:szCs w:val="28"/>
        </w:rPr>
        <w:t>;</w:t>
      </w:r>
    </w:p>
    <w:p w14:paraId="4C612862" w14:textId="559ED3A8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 xml:space="preserve">г) подготовка предложений в Правительство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0643C">
        <w:rPr>
          <w:rFonts w:ascii="Times New Roman" w:hAnsi="Times New Roman" w:cs="Times New Roman"/>
          <w:sz w:val="28"/>
          <w:szCs w:val="28"/>
        </w:rPr>
        <w:t xml:space="preserve"> о распределении субсидий из бюджета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B8309E" w:rsidRPr="00054D61">
        <w:rPr>
          <w:rStyle w:val="FootnoteReference"/>
          <w:rFonts w:ascii="Cambria" w:hAnsi="Cambria" w:cs="Times New Roman"/>
          <w:b/>
          <w:color w:val="2E74B5" w:themeColor="accent1" w:themeShade="BF"/>
          <w:sz w:val="32"/>
          <w:szCs w:val="28"/>
        </w:rPr>
        <w:footnoteReference w:id="2"/>
      </w:r>
      <w:r w:rsidRPr="0060643C">
        <w:rPr>
          <w:rFonts w:ascii="Times New Roman" w:hAnsi="Times New Roman" w:cs="Times New Roman"/>
          <w:sz w:val="28"/>
          <w:szCs w:val="28"/>
        </w:rPr>
        <w:t xml:space="preserve"> бюджетам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Pr="0060643C">
        <w:rPr>
          <w:rFonts w:ascii="Times New Roman" w:hAnsi="Times New Roman" w:cs="Times New Roman"/>
          <w:sz w:val="28"/>
          <w:szCs w:val="28"/>
        </w:rPr>
        <w:t>(далее - субсидии; получатели субсидий);</w:t>
      </w:r>
    </w:p>
    <w:p w14:paraId="465713D7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 xml:space="preserve">д) внесение предложений в Правительство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0643C">
        <w:rPr>
          <w:rFonts w:ascii="Times New Roman" w:hAnsi="Times New Roman" w:cs="Times New Roman"/>
          <w:sz w:val="28"/>
          <w:szCs w:val="28"/>
        </w:rPr>
        <w:t xml:space="preserve"> о перераспределении субсидий между другими участниками конкурсного отбора в случае, если соглашение о предоставлении субсидии не заключено в установленные сроки.</w:t>
      </w:r>
    </w:p>
    <w:p w14:paraId="15A0E996" w14:textId="77777777" w:rsidR="0060643C" w:rsidRPr="0060643C" w:rsidRDefault="0060643C" w:rsidP="006064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2DE819" w14:textId="77777777" w:rsidR="0060643C" w:rsidRPr="0060643C" w:rsidRDefault="0060643C" w:rsidP="006064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3. ПОРЯДОК РАБОТЫ КОНКУРСНОЙ КОМИССИИ</w:t>
      </w:r>
    </w:p>
    <w:p w14:paraId="512DE14C" w14:textId="77777777" w:rsidR="0060643C" w:rsidRPr="0060643C" w:rsidRDefault="0060643C" w:rsidP="006064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828EEC2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 xml:space="preserve">3.1. Состав конкурсной комиссии формируется из числа представителей государственных органов 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60643C">
        <w:rPr>
          <w:rFonts w:ascii="Times New Roman" w:hAnsi="Times New Roman" w:cs="Times New Roman"/>
          <w:sz w:val="28"/>
          <w:szCs w:val="28"/>
        </w:rPr>
        <w:t xml:space="preserve">и утверждается Правительством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064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состав конкурсной комиссии могут входит представители законодательных органов власти, общественных организаций и других заинтересованных организаций по согласованию с   соответствующими организациями.</w:t>
      </w:r>
    </w:p>
    <w:p w14:paraId="055C73A1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3.2. В состав конкурсной комиссии входят председатель конкурсной комиссии, его заместитель, секретарь конкурсной комиссии и иные члены конкурсной комиссии.</w:t>
      </w:r>
    </w:p>
    <w:p w14:paraId="46CC9139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3.3. Заседание конкурсной комиссии считается правомочным при условии присутствия на нем не менее двух третей ее членов.</w:t>
      </w:r>
    </w:p>
    <w:p w14:paraId="30EC1837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3.4. Председатель конкурсной комиссии:</w:t>
      </w:r>
    </w:p>
    <w:p w14:paraId="6C69CE05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 и обеспечивает выполнение настоящего Положения;</w:t>
      </w:r>
    </w:p>
    <w:p w14:paraId="32118011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14:paraId="646AD587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формирует проект повестки очередного заседания конкурсной комиссии;</w:t>
      </w:r>
    </w:p>
    <w:p w14:paraId="718E9593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в случае необходимости выносит на обсуждение конкурсной комиссии вопрос о привлечении к работе независимых экспертов.</w:t>
      </w:r>
    </w:p>
    <w:p w14:paraId="060D1A13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3.5. В период временного отсутствия председателя конкурсной комиссии его полномочия исполняет заместитель председателя конкурсной комиссии.</w:t>
      </w:r>
    </w:p>
    <w:p w14:paraId="3FADED25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3.6. Члены конкурсной комиссии:</w:t>
      </w:r>
    </w:p>
    <w:p w14:paraId="0E6F7EA9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присутствуют на заседаниях конкурсной комиссии и принимают решения по вопросам, отнесенным к ее компетенции;</w:t>
      </w:r>
    </w:p>
    <w:p w14:paraId="665AC12E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осуществляют рассмотрение и оценку проектов;</w:t>
      </w:r>
    </w:p>
    <w:p w14:paraId="42B1ECDC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 xml:space="preserve">принимают участие в формировании рейтинга проектов и определении проектов, подлежащих долевому финансированию из бюджета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0643C">
        <w:rPr>
          <w:rFonts w:ascii="Times New Roman" w:hAnsi="Times New Roman" w:cs="Times New Roman"/>
          <w:sz w:val="28"/>
          <w:szCs w:val="28"/>
        </w:rPr>
        <w:t>;</w:t>
      </w:r>
    </w:p>
    <w:p w14:paraId="3ED88405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осуществляют иные действия в соответствии с законодательством и настоящим Положением.</w:t>
      </w:r>
    </w:p>
    <w:p w14:paraId="134D9454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3.7. Секретарь конкурсной комиссии:</w:t>
      </w:r>
    </w:p>
    <w:p w14:paraId="22400C32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заседанию конкурсной комиссии;</w:t>
      </w:r>
    </w:p>
    <w:p w14:paraId="0E209E0D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оповещает членов конкурсной комиссии об очередных ее заседаниях и о повестке дня;</w:t>
      </w:r>
    </w:p>
    <w:p w14:paraId="145C21EE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ведет протоколы заседаний конкурсной комиссии.</w:t>
      </w:r>
    </w:p>
    <w:p w14:paraId="2D8E6CB2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3.8. Решение конкурсной комиссии по итогам рассмотрения проектов принимается открытым голосованием простым большинством голосов. При равенстве голосов решающим является голос председателя конкурсной комиссии.</w:t>
      </w:r>
    </w:p>
    <w:p w14:paraId="4BECBC35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14:paraId="53FD2B66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3"/>
      <w:bookmarkEnd w:id="2"/>
      <w:r w:rsidRPr="0060643C">
        <w:rPr>
          <w:rFonts w:ascii="Times New Roman" w:hAnsi="Times New Roman" w:cs="Times New Roman"/>
          <w:sz w:val="28"/>
          <w:szCs w:val="28"/>
        </w:rPr>
        <w:t>3.9. По результатам заседания конкурсной комиссии в трехдневный срок составляется его протокол, который подписывается всеми присутствовавшими на заседании членами конкурсной комиссии.</w:t>
      </w:r>
    </w:p>
    <w:p w14:paraId="3276C258" w14:textId="4BD7C256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 xml:space="preserve">3.10. Протокол заседания конкурсной комиссии является основанием для </w:t>
      </w:r>
      <w:r w:rsidRPr="0060643C">
        <w:rPr>
          <w:rFonts w:ascii="Times New Roman" w:hAnsi="Times New Roman" w:cs="Times New Roman"/>
          <w:sz w:val="28"/>
          <w:szCs w:val="28"/>
        </w:rPr>
        <w:lastRenderedPageBreak/>
        <w:t>разработки прое</w:t>
      </w:r>
      <w:r w:rsidR="00C05454">
        <w:rPr>
          <w:rFonts w:ascii="Times New Roman" w:hAnsi="Times New Roman" w:cs="Times New Roman"/>
          <w:sz w:val="28"/>
          <w:szCs w:val="28"/>
        </w:rPr>
        <w:t>кта распоряжения Правительства ___________________ р</w:t>
      </w:r>
      <w:r w:rsidRPr="0060643C">
        <w:rPr>
          <w:rFonts w:ascii="Times New Roman" w:hAnsi="Times New Roman" w:cs="Times New Roman"/>
          <w:sz w:val="28"/>
          <w:szCs w:val="28"/>
        </w:rPr>
        <w:t xml:space="preserve">аспределении субсидий между муниципальными </w:t>
      </w:r>
      <w:r w:rsidR="00C05454">
        <w:rPr>
          <w:rFonts w:ascii="Times New Roman" w:hAnsi="Times New Roman" w:cs="Times New Roman"/>
          <w:sz w:val="28"/>
          <w:szCs w:val="28"/>
        </w:rPr>
        <w:t>_________________</w:t>
      </w:r>
      <w:r w:rsidRPr="0060643C">
        <w:rPr>
          <w:rFonts w:ascii="Times New Roman" w:hAnsi="Times New Roman" w:cs="Times New Roman"/>
          <w:sz w:val="28"/>
          <w:szCs w:val="28"/>
        </w:rPr>
        <w:t xml:space="preserve"> </w:t>
      </w:r>
      <w:r w:rsidR="00C05454">
        <w:rPr>
          <w:rFonts w:ascii="Times New Roman" w:hAnsi="Times New Roman" w:cs="Times New Roman"/>
          <w:sz w:val="28"/>
          <w:szCs w:val="28"/>
        </w:rPr>
        <w:t>_________</w:t>
      </w:r>
      <w:r w:rsidR="00B8309E" w:rsidRPr="00054D61">
        <w:rPr>
          <w:rStyle w:val="FootnoteReference"/>
          <w:rFonts w:ascii="Cambria" w:hAnsi="Cambria" w:cs="Times New Roman"/>
          <w:b/>
          <w:color w:val="2E74B5" w:themeColor="accent1" w:themeShade="BF"/>
          <w:sz w:val="32"/>
          <w:szCs w:val="28"/>
        </w:rPr>
        <w:footnoteReference w:id="3"/>
      </w:r>
      <w:r w:rsidRPr="0060643C">
        <w:rPr>
          <w:rFonts w:ascii="Times New Roman" w:hAnsi="Times New Roman" w:cs="Times New Roman"/>
          <w:sz w:val="28"/>
          <w:szCs w:val="28"/>
        </w:rPr>
        <w:t>.</w:t>
      </w:r>
    </w:p>
    <w:p w14:paraId="110A7F17" w14:textId="77777777" w:rsidR="0060643C" w:rsidRPr="0060643C" w:rsidRDefault="0060643C" w:rsidP="00606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 xml:space="preserve">3.11. Информационное сообщение о результатах конкурсного отбора на основании протокола заседания конкурсной комиссии размещается на официальном сайте организатора конкурсного отбора в информационно-телекоммуникационной сети Интернет не позднее следующего рабочего дня после истечения срока, предусмотренного </w:t>
      </w:r>
      <w:hyperlink w:anchor="P323" w:history="1">
        <w:r w:rsidRPr="0060643C">
          <w:rPr>
            <w:rFonts w:ascii="Times New Roman" w:hAnsi="Times New Roman" w:cs="Times New Roman"/>
            <w:sz w:val="28"/>
            <w:szCs w:val="28"/>
          </w:rPr>
          <w:t>пунктом 3.9</w:t>
        </w:r>
      </w:hyperlink>
      <w:r w:rsidRPr="0060643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5ABA5604" w14:textId="77777777" w:rsidR="0060643C" w:rsidRPr="0060643C" w:rsidRDefault="0060643C" w:rsidP="0060643C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60643C" w:rsidRPr="0060643C">
          <w:footerReference w:type="default" r:id="rId9"/>
          <w:pgSz w:w="11905" w:h="16838"/>
          <w:pgMar w:top="1134" w:right="850" w:bottom="1134" w:left="1701" w:header="0" w:footer="0" w:gutter="0"/>
          <w:cols w:space="720"/>
        </w:sectPr>
      </w:pPr>
    </w:p>
    <w:p w14:paraId="3982CE4A" w14:textId="77777777" w:rsidR="0060643C" w:rsidRPr="0060643C" w:rsidRDefault="0060643C" w:rsidP="006064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6A30C9DE" w14:textId="77777777" w:rsidR="0060643C" w:rsidRPr="0060643C" w:rsidRDefault="0060643C" w:rsidP="006064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14:paraId="6CBD3372" w14:textId="77777777" w:rsidR="0060643C" w:rsidRPr="0060643C" w:rsidRDefault="00C05454" w:rsidP="006064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6B8889" w14:textId="77777777" w:rsidR="0060643C" w:rsidRPr="0060643C" w:rsidRDefault="0060643C" w:rsidP="006064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от __________</w:t>
      </w:r>
      <w:r w:rsidR="00C05454">
        <w:rPr>
          <w:rFonts w:ascii="Times New Roman" w:hAnsi="Times New Roman" w:cs="Times New Roman"/>
          <w:sz w:val="28"/>
          <w:szCs w:val="28"/>
        </w:rPr>
        <w:t xml:space="preserve"> 20__</w:t>
      </w:r>
      <w:r w:rsidRPr="0060643C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14:paraId="0561CDCF" w14:textId="77777777" w:rsidR="0060643C" w:rsidRPr="0060643C" w:rsidRDefault="0060643C" w:rsidP="006064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21301B" w14:textId="77777777" w:rsidR="0060643C" w:rsidRPr="0060643C" w:rsidRDefault="0060643C" w:rsidP="006064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36"/>
      <w:bookmarkEnd w:id="3"/>
      <w:r w:rsidRPr="0060643C">
        <w:rPr>
          <w:rFonts w:ascii="Times New Roman" w:hAnsi="Times New Roman" w:cs="Times New Roman"/>
          <w:sz w:val="28"/>
          <w:szCs w:val="28"/>
        </w:rPr>
        <w:t>СОСТАВ</w:t>
      </w:r>
    </w:p>
    <w:p w14:paraId="583F2E3C" w14:textId="77777777" w:rsidR="0060643C" w:rsidRPr="0060643C" w:rsidRDefault="0060643C" w:rsidP="006064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КОНКУРСНОГО ОТБОРА</w:t>
      </w:r>
    </w:p>
    <w:p w14:paraId="0ADD9701" w14:textId="77777777" w:rsidR="0060643C" w:rsidRDefault="0060643C" w:rsidP="006064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643C">
        <w:rPr>
          <w:rFonts w:ascii="Times New Roman" w:hAnsi="Times New Roman" w:cs="Times New Roman"/>
          <w:sz w:val="28"/>
          <w:szCs w:val="28"/>
        </w:rPr>
        <w:t xml:space="preserve">ПРОЕКТОВ РАЗВИТИЯ ТЕРРИТОРИЙ МУНИЦИПАЛЬНЫХ ОБРАЗОВАНИЙ </w:t>
      </w:r>
      <w:r w:rsidR="00C05454">
        <w:rPr>
          <w:rFonts w:ascii="Times New Roman" w:hAnsi="Times New Roman" w:cs="Times New Roman"/>
          <w:sz w:val="28"/>
          <w:szCs w:val="28"/>
        </w:rPr>
        <w:t>__________________________</w:t>
      </w:r>
      <w:r w:rsidRPr="0060643C">
        <w:rPr>
          <w:rFonts w:ascii="Times New Roman" w:hAnsi="Times New Roman" w:cs="Times New Roman"/>
          <w:sz w:val="28"/>
          <w:szCs w:val="28"/>
        </w:rPr>
        <w:t>, ОСНОВАННЫХ НА МЕСТНЫХ ИНИЦИАТИВАХ</w:t>
      </w:r>
    </w:p>
    <w:p w14:paraId="71F6C7B8" w14:textId="77777777" w:rsidR="00C05454" w:rsidRDefault="00C05454" w:rsidP="006064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C05454" w14:paraId="2DA06EA4" w14:textId="77777777" w:rsidTr="00C05454">
        <w:tc>
          <w:tcPr>
            <w:tcW w:w="2263" w:type="dxa"/>
          </w:tcPr>
          <w:p w14:paraId="2358CD30" w14:textId="77777777" w:rsidR="00C05454" w:rsidRPr="00C05454" w:rsidRDefault="00C05454" w:rsidP="006064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5454">
              <w:rPr>
                <w:rFonts w:ascii="Times New Roman" w:hAnsi="Times New Roman" w:cs="Times New Roman"/>
                <w:b w:val="0"/>
                <w:sz w:val="28"/>
                <w:szCs w:val="28"/>
              </w:rPr>
              <w:t>Ф.И.О.</w:t>
            </w:r>
          </w:p>
        </w:tc>
        <w:tc>
          <w:tcPr>
            <w:tcW w:w="7082" w:type="dxa"/>
          </w:tcPr>
          <w:p w14:paraId="20C48148" w14:textId="77777777" w:rsidR="00C05454" w:rsidRPr="00C05454" w:rsidRDefault="00C05454" w:rsidP="00C054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-указывается должность члена конкурсной комиссии, место работы, </w:t>
            </w:r>
          </w:p>
        </w:tc>
      </w:tr>
    </w:tbl>
    <w:p w14:paraId="7EC147FD" w14:textId="77777777" w:rsidR="00C05454" w:rsidRPr="0060643C" w:rsidRDefault="00C05454" w:rsidP="006064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7F3C0E0" w14:textId="77777777" w:rsidR="0060643C" w:rsidRPr="0060643C" w:rsidRDefault="0060643C" w:rsidP="006064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28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6"/>
        <w:gridCol w:w="144"/>
        <w:gridCol w:w="7938"/>
      </w:tblGrid>
      <w:tr w:rsidR="0060643C" w:rsidRPr="0060643C" w14:paraId="76EDEB4E" w14:textId="77777777" w:rsidTr="00304268">
        <w:tc>
          <w:tcPr>
            <w:tcW w:w="2046" w:type="dxa"/>
          </w:tcPr>
          <w:p w14:paraId="3D3B36E7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14:paraId="23B61A7B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C229D01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3C" w:rsidRPr="0060643C" w14:paraId="38747BF7" w14:textId="77777777" w:rsidTr="00304268">
        <w:tc>
          <w:tcPr>
            <w:tcW w:w="2046" w:type="dxa"/>
          </w:tcPr>
          <w:p w14:paraId="2068F52A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14:paraId="75922066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1F1E896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3C" w:rsidRPr="0060643C" w14:paraId="5E93B031" w14:textId="77777777" w:rsidTr="00304268">
        <w:tc>
          <w:tcPr>
            <w:tcW w:w="2046" w:type="dxa"/>
          </w:tcPr>
          <w:p w14:paraId="67C4726B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14:paraId="766672D8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350D1F6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3C" w:rsidRPr="0060643C" w14:paraId="7B954C01" w14:textId="77777777" w:rsidTr="00304268">
        <w:tc>
          <w:tcPr>
            <w:tcW w:w="2046" w:type="dxa"/>
          </w:tcPr>
          <w:p w14:paraId="62DB423B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14:paraId="1088C9FF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AB9F913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3C" w:rsidRPr="0060643C" w14:paraId="137B3531" w14:textId="77777777" w:rsidTr="00304268">
        <w:tc>
          <w:tcPr>
            <w:tcW w:w="2046" w:type="dxa"/>
          </w:tcPr>
          <w:p w14:paraId="2991B71A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14:paraId="562A3A49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D0AD431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3C" w:rsidRPr="0060643C" w14:paraId="593DE93E" w14:textId="77777777" w:rsidTr="00304268">
        <w:tc>
          <w:tcPr>
            <w:tcW w:w="2046" w:type="dxa"/>
          </w:tcPr>
          <w:p w14:paraId="78B46706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14:paraId="3BE1434C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BDF86A9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3C" w:rsidRPr="0060643C" w14:paraId="5C06C0AF" w14:textId="77777777" w:rsidTr="00304268">
        <w:tc>
          <w:tcPr>
            <w:tcW w:w="2046" w:type="dxa"/>
          </w:tcPr>
          <w:p w14:paraId="3729E649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14:paraId="5D745489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2DBF9B0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3C" w:rsidRPr="0060643C" w14:paraId="06A4215B" w14:textId="77777777" w:rsidTr="00304268">
        <w:tc>
          <w:tcPr>
            <w:tcW w:w="2046" w:type="dxa"/>
          </w:tcPr>
          <w:p w14:paraId="0A1ADB0F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14:paraId="43528DFD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11DFDF3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3C" w:rsidRPr="0060643C" w14:paraId="0CA02143" w14:textId="77777777" w:rsidTr="00304268">
        <w:tc>
          <w:tcPr>
            <w:tcW w:w="2046" w:type="dxa"/>
          </w:tcPr>
          <w:p w14:paraId="61A05DDF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14:paraId="603E2E98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C8E5D5A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3C" w:rsidRPr="0060643C" w14:paraId="01D18609" w14:textId="77777777" w:rsidTr="00304268">
        <w:tc>
          <w:tcPr>
            <w:tcW w:w="2046" w:type="dxa"/>
          </w:tcPr>
          <w:p w14:paraId="7628B977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14:paraId="135FF7EE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3B715F0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3C" w:rsidRPr="0060643C" w14:paraId="3AC64F3B" w14:textId="77777777" w:rsidTr="00304268">
        <w:tc>
          <w:tcPr>
            <w:tcW w:w="2046" w:type="dxa"/>
          </w:tcPr>
          <w:p w14:paraId="5E0FC5AF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14:paraId="1E1FB02F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0B6AAE1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3C" w:rsidRPr="0060643C" w14:paraId="03EE4B21" w14:textId="77777777" w:rsidTr="00304268">
        <w:tc>
          <w:tcPr>
            <w:tcW w:w="2046" w:type="dxa"/>
          </w:tcPr>
          <w:p w14:paraId="64DA6DF0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14:paraId="2AB8726C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10A51BC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3C" w:rsidRPr="0060643C" w14:paraId="490721C9" w14:textId="77777777" w:rsidTr="00304268">
        <w:tc>
          <w:tcPr>
            <w:tcW w:w="2046" w:type="dxa"/>
          </w:tcPr>
          <w:p w14:paraId="67C4DC72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14:paraId="0649F43E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E2B952F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3C" w:rsidRPr="0060643C" w14:paraId="566A3E01" w14:textId="77777777" w:rsidTr="00304268">
        <w:tc>
          <w:tcPr>
            <w:tcW w:w="2046" w:type="dxa"/>
          </w:tcPr>
          <w:p w14:paraId="31A80392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14:paraId="159DD2EE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2B1B499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3C" w:rsidRPr="0060643C" w14:paraId="13CAD962" w14:textId="77777777" w:rsidTr="00304268">
        <w:tc>
          <w:tcPr>
            <w:tcW w:w="2046" w:type="dxa"/>
          </w:tcPr>
          <w:p w14:paraId="44D97FD5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14:paraId="6709F58E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41E2700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3C" w:rsidRPr="0060643C" w14:paraId="21FDD136" w14:textId="77777777" w:rsidTr="00304268">
        <w:tc>
          <w:tcPr>
            <w:tcW w:w="2046" w:type="dxa"/>
          </w:tcPr>
          <w:p w14:paraId="680248C9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14:paraId="3AAF2C19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D3B9631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3C" w:rsidRPr="0060643C" w14:paraId="3560E51A" w14:textId="77777777" w:rsidTr="00304268">
        <w:tc>
          <w:tcPr>
            <w:tcW w:w="2046" w:type="dxa"/>
          </w:tcPr>
          <w:p w14:paraId="214FBE64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14:paraId="0B47B788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9588E88" w14:textId="77777777" w:rsidR="0060643C" w:rsidRPr="0060643C" w:rsidRDefault="0060643C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1D926C" w14:textId="77777777" w:rsidR="009A6DAB" w:rsidRPr="0060643C" w:rsidRDefault="009A6DAB">
      <w:pPr>
        <w:rPr>
          <w:rFonts w:ascii="Times New Roman" w:hAnsi="Times New Roman"/>
          <w:sz w:val="28"/>
          <w:szCs w:val="28"/>
        </w:rPr>
      </w:pPr>
    </w:p>
    <w:sectPr w:rsidR="009A6DAB" w:rsidRPr="0060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774F5" w14:textId="77777777" w:rsidR="00C543B2" w:rsidRDefault="00C543B2" w:rsidP="00B8309E">
      <w:pPr>
        <w:spacing w:after="0" w:line="240" w:lineRule="auto"/>
      </w:pPr>
      <w:r>
        <w:separator/>
      </w:r>
    </w:p>
  </w:endnote>
  <w:endnote w:type="continuationSeparator" w:id="0">
    <w:p w14:paraId="2DBC3D1F" w14:textId="77777777" w:rsidR="00C543B2" w:rsidRDefault="00C543B2" w:rsidP="00B8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267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A8849" w14:textId="2979DDDF" w:rsidR="006B2283" w:rsidRDefault="006B22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C736E9" w14:textId="77777777" w:rsidR="006B2283" w:rsidRDefault="006B2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30EB2" w14:textId="77777777" w:rsidR="00C543B2" w:rsidRDefault="00C543B2" w:rsidP="00B8309E">
      <w:pPr>
        <w:spacing w:after="0" w:line="240" w:lineRule="auto"/>
      </w:pPr>
      <w:r>
        <w:separator/>
      </w:r>
    </w:p>
  </w:footnote>
  <w:footnote w:type="continuationSeparator" w:id="0">
    <w:p w14:paraId="415410BA" w14:textId="77777777" w:rsidR="00C543B2" w:rsidRDefault="00C543B2" w:rsidP="00B8309E">
      <w:pPr>
        <w:spacing w:after="0" w:line="240" w:lineRule="auto"/>
      </w:pPr>
      <w:r>
        <w:continuationSeparator/>
      </w:r>
    </w:p>
  </w:footnote>
  <w:footnote w:id="1">
    <w:p w14:paraId="1592BDBE" w14:textId="3D64CDDE" w:rsidR="00B8309E" w:rsidRPr="00B8309E" w:rsidRDefault="00B8309E" w:rsidP="00167192">
      <w:pPr>
        <w:pStyle w:val="CommentText"/>
        <w:spacing w:after="0"/>
        <w:rPr>
          <w:rFonts w:ascii="Times New Roman" w:hAnsi="Times New Roman"/>
          <w:i/>
          <w:sz w:val="24"/>
          <w:szCs w:val="22"/>
        </w:rPr>
      </w:pPr>
      <w:r w:rsidRPr="00054D61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/>
      </w:r>
      <w:r w:rsidRPr="00B8309E">
        <w:rPr>
          <w:rFonts w:ascii="Times New Roman" w:hAnsi="Times New Roman"/>
          <w:i/>
          <w:sz w:val="24"/>
          <w:szCs w:val="22"/>
        </w:rPr>
        <w:t xml:space="preserve"> Здесь и далее указывается наименование региона.</w:t>
      </w:r>
    </w:p>
  </w:footnote>
  <w:footnote w:id="2">
    <w:p w14:paraId="492AA4BB" w14:textId="2703F1D6" w:rsidR="00B8309E" w:rsidRPr="00B8309E" w:rsidRDefault="00B8309E" w:rsidP="00167192">
      <w:pPr>
        <w:pStyle w:val="CommentText"/>
        <w:spacing w:after="0"/>
        <w:rPr>
          <w:rFonts w:ascii="Times New Roman" w:hAnsi="Times New Roman"/>
          <w:i/>
          <w:sz w:val="24"/>
          <w:szCs w:val="22"/>
        </w:rPr>
      </w:pPr>
      <w:r w:rsidRPr="00054D61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/>
      </w:r>
      <w:r w:rsidRPr="00054D61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t xml:space="preserve"> </w:t>
      </w:r>
      <w:r w:rsidRPr="00B8309E">
        <w:rPr>
          <w:rFonts w:ascii="Times New Roman" w:hAnsi="Times New Roman"/>
          <w:i/>
          <w:sz w:val="24"/>
          <w:szCs w:val="22"/>
        </w:rPr>
        <w:t>Указывается вид муниципального образования-получателя субсидии.</w:t>
      </w:r>
    </w:p>
  </w:footnote>
  <w:footnote w:id="3">
    <w:p w14:paraId="2F473090" w14:textId="305AD0AB" w:rsidR="00B8309E" w:rsidRPr="00B8309E" w:rsidRDefault="00B8309E" w:rsidP="00167192">
      <w:pPr>
        <w:pStyle w:val="CommentText"/>
        <w:spacing w:before="240" w:after="0"/>
        <w:rPr>
          <w:rFonts w:ascii="Times New Roman" w:hAnsi="Times New Roman"/>
          <w:i/>
          <w:sz w:val="24"/>
          <w:szCs w:val="22"/>
        </w:rPr>
      </w:pPr>
      <w:r w:rsidRPr="00054D61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/>
      </w:r>
      <w:r w:rsidRPr="00B8309E">
        <w:rPr>
          <w:rFonts w:ascii="Times New Roman" w:hAnsi="Times New Roman"/>
          <w:i/>
          <w:sz w:val="24"/>
          <w:szCs w:val="22"/>
        </w:rPr>
        <w:t xml:space="preserve"> Указывается вид муниципальных образований – получателей субсидий</w:t>
      </w:r>
      <w:r>
        <w:rPr>
          <w:rFonts w:ascii="Times New Roman" w:hAnsi="Times New Roman"/>
          <w:i/>
          <w:sz w:val="24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C6"/>
    <w:rsid w:val="00054D61"/>
    <w:rsid w:val="00167192"/>
    <w:rsid w:val="00444EC6"/>
    <w:rsid w:val="0060643C"/>
    <w:rsid w:val="006B2283"/>
    <w:rsid w:val="00800982"/>
    <w:rsid w:val="009A6DAB"/>
    <w:rsid w:val="00A0716D"/>
    <w:rsid w:val="00B8309E"/>
    <w:rsid w:val="00C05454"/>
    <w:rsid w:val="00C5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D978"/>
  <w15:chartTrackingRefBased/>
  <w15:docId w15:val="{AB31F064-9F50-4FAC-9964-F6F14A60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06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06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43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43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3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830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309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309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B22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2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22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2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F21DF962BA51A067A4F578407AF3D9E53F9A3D87E09FAA779052F149F622AY3v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F21DF962BA51A067A515A926BF0349C50A0ABDA2954A8AB7350Y7v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27485-40A3-447A-ADA8-EEB5AE78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Гридин</dc:creator>
  <cp:keywords/>
  <dc:description/>
  <cp:lastModifiedBy>Ekaterina Popova</cp:lastModifiedBy>
  <cp:revision>5</cp:revision>
  <cp:lastPrinted>2016-07-07T16:01:00Z</cp:lastPrinted>
  <dcterms:created xsi:type="dcterms:W3CDTF">2016-06-17T09:48:00Z</dcterms:created>
  <dcterms:modified xsi:type="dcterms:W3CDTF">2016-07-07T16:21:00Z</dcterms:modified>
</cp:coreProperties>
</file>